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A04" w:rsidRPr="0087575E" w:rsidRDefault="00897A04" w:rsidP="00897A04">
      <w:pPr>
        <w:pStyle w:val="Heading1"/>
        <w:ind w:left="0" w:firstLine="0"/>
      </w:pPr>
      <w:r w:rsidRPr="0087575E">
        <w:t>GOVT. P.G. COLLEGE FOR WOMEN, GOHANA (SONEPAT)</w:t>
      </w:r>
      <w:r w:rsidRPr="0087575E">
        <w:rPr>
          <w:u w:val="none"/>
        </w:rPr>
        <w:t xml:space="preserve"> </w:t>
      </w:r>
      <w:r w:rsidRPr="0087575E">
        <w:rPr>
          <w:b w:val="0"/>
          <w:u w:val="none"/>
        </w:rPr>
        <w:t xml:space="preserve"> </w:t>
      </w:r>
    </w:p>
    <w:p w:rsidR="00897A04" w:rsidRPr="00043603" w:rsidRDefault="00897A04" w:rsidP="00897A04">
      <w:pPr>
        <w:ind w:left="9"/>
        <w:rPr>
          <w:rFonts w:ascii="Times New Roman" w:hAnsi="Times New Roman" w:cs="Times New Roman"/>
          <w:sz w:val="28"/>
          <w:szCs w:val="28"/>
        </w:rPr>
      </w:pPr>
      <w:r w:rsidRPr="00043603">
        <w:rPr>
          <w:rFonts w:ascii="Times New Roman" w:hAnsi="Times New Roman" w:cs="Times New Roman"/>
          <w:sz w:val="28"/>
          <w:szCs w:val="28"/>
        </w:rPr>
        <w:t xml:space="preserve">NAME OF EMPLOYEE: - RAVIT KUMAR  </w:t>
      </w:r>
    </w:p>
    <w:p w:rsidR="00897A04" w:rsidRPr="00043603" w:rsidRDefault="00897A04" w:rsidP="00897A04">
      <w:pPr>
        <w:ind w:left="9"/>
        <w:rPr>
          <w:rFonts w:ascii="Times New Roman" w:hAnsi="Times New Roman" w:cs="Times New Roman"/>
          <w:sz w:val="28"/>
          <w:szCs w:val="28"/>
        </w:rPr>
      </w:pPr>
      <w:r w:rsidRPr="00043603">
        <w:rPr>
          <w:rFonts w:ascii="Times New Roman" w:hAnsi="Times New Roman" w:cs="Times New Roman"/>
          <w:sz w:val="28"/>
          <w:szCs w:val="28"/>
        </w:rPr>
        <w:t>ACADEMIC SESSION: - 202</w:t>
      </w:r>
      <w:r w:rsidR="005C43AD">
        <w:rPr>
          <w:rFonts w:ascii="Times New Roman" w:hAnsi="Times New Roman" w:cs="Times New Roman"/>
          <w:sz w:val="28"/>
          <w:szCs w:val="28"/>
        </w:rPr>
        <w:t>5</w:t>
      </w:r>
      <w:r w:rsidRPr="00043603">
        <w:rPr>
          <w:rFonts w:ascii="Times New Roman" w:hAnsi="Times New Roman" w:cs="Times New Roman"/>
          <w:sz w:val="28"/>
          <w:szCs w:val="28"/>
        </w:rPr>
        <w:t>-2</w:t>
      </w:r>
      <w:r w:rsidR="005C43AD">
        <w:rPr>
          <w:rFonts w:ascii="Times New Roman" w:hAnsi="Times New Roman" w:cs="Times New Roman"/>
          <w:sz w:val="28"/>
          <w:szCs w:val="28"/>
        </w:rPr>
        <w:t>6</w:t>
      </w:r>
    </w:p>
    <w:p w:rsidR="00897A04" w:rsidRPr="00043603" w:rsidRDefault="00897A04" w:rsidP="00897A04">
      <w:pPr>
        <w:ind w:left="9"/>
        <w:rPr>
          <w:rFonts w:ascii="Times New Roman" w:hAnsi="Times New Roman" w:cs="Times New Roman"/>
          <w:sz w:val="28"/>
          <w:szCs w:val="28"/>
        </w:rPr>
      </w:pPr>
      <w:r w:rsidRPr="00043603">
        <w:rPr>
          <w:rFonts w:ascii="Times New Roman" w:hAnsi="Times New Roman" w:cs="Times New Roman"/>
          <w:sz w:val="28"/>
          <w:szCs w:val="28"/>
        </w:rPr>
        <w:t xml:space="preserve">CLASS: - B.Sc. III Non-Medical and Medical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Sem: - 5</w:t>
      </w:r>
      <w:r w:rsidRPr="0018296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A04" w:rsidRPr="00043603" w:rsidRDefault="00897A04" w:rsidP="00897A04">
      <w:pPr>
        <w:ind w:left="9"/>
        <w:rPr>
          <w:rFonts w:ascii="Times New Roman" w:hAnsi="Times New Roman" w:cs="Times New Roman"/>
          <w:sz w:val="28"/>
          <w:szCs w:val="28"/>
        </w:rPr>
      </w:pPr>
      <w:r w:rsidRPr="00043603">
        <w:rPr>
          <w:rFonts w:ascii="Times New Roman" w:hAnsi="Times New Roman" w:cs="Times New Roman"/>
          <w:sz w:val="28"/>
          <w:szCs w:val="28"/>
        </w:rPr>
        <w:t xml:space="preserve">SUBJECT: - ORGANIC CHEMISTRY         </w:t>
      </w:r>
    </w:p>
    <w:p w:rsidR="00897A04" w:rsidRPr="00043603" w:rsidRDefault="00897A04" w:rsidP="00897A04">
      <w:pPr>
        <w:ind w:left="9"/>
        <w:rPr>
          <w:rFonts w:ascii="Times New Roman" w:hAnsi="Times New Roman" w:cs="Times New Roman"/>
          <w:sz w:val="28"/>
          <w:szCs w:val="28"/>
        </w:rPr>
      </w:pPr>
      <w:r w:rsidRPr="00043603">
        <w:rPr>
          <w:rFonts w:ascii="Times New Roman" w:hAnsi="Times New Roman" w:cs="Times New Roman"/>
          <w:sz w:val="28"/>
          <w:szCs w:val="28"/>
        </w:rPr>
        <w:t>LESSON PLAN (</w:t>
      </w:r>
      <w:r w:rsidR="005C43AD">
        <w:rPr>
          <w:rFonts w:ascii="Times New Roman" w:hAnsi="Times New Roman" w:cs="Times New Roman"/>
          <w:sz w:val="28"/>
          <w:szCs w:val="28"/>
        </w:rPr>
        <w:t>July</w:t>
      </w:r>
      <w:r w:rsidRPr="00043603">
        <w:rPr>
          <w:rFonts w:ascii="Times New Roman" w:hAnsi="Times New Roman" w:cs="Times New Roman"/>
          <w:sz w:val="28"/>
          <w:szCs w:val="28"/>
        </w:rPr>
        <w:t xml:space="preserve"> 2</w:t>
      </w:r>
      <w:r w:rsidR="005C43AD">
        <w:rPr>
          <w:rFonts w:ascii="Times New Roman" w:hAnsi="Times New Roman" w:cs="Times New Roman"/>
          <w:sz w:val="28"/>
          <w:szCs w:val="28"/>
        </w:rPr>
        <w:t>5</w:t>
      </w:r>
      <w:r w:rsidRPr="00043603">
        <w:rPr>
          <w:rFonts w:ascii="Times New Roman" w:hAnsi="Times New Roman" w:cs="Times New Roman"/>
          <w:sz w:val="28"/>
          <w:szCs w:val="28"/>
        </w:rPr>
        <w:t xml:space="preserve"> TO DEC. 2</w:t>
      </w:r>
      <w:r w:rsidR="005C43AD">
        <w:rPr>
          <w:rFonts w:ascii="Times New Roman" w:hAnsi="Times New Roman" w:cs="Times New Roman"/>
          <w:sz w:val="28"/>
          <w:szCs w:val="28"/>
        </w:rPr>
        <w:t>5</w:t>
      </w:r>
      <w:r w:rsidRPr="00043603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897A04" w:rsidRPr="0087575E" w:rsidRDefault="00897A04" w:rsidP="00897A04">
      <w:pPr>
        <w:spacing w:after="0"/>
        <w:ind w:left="14"/>
        <w:rPr>
          <w:rFonts w:ascii="Times New Roman" w:hAnsi="Times New Roman" w:cs="Times New Roman"/>
        </w:rPr>
      </w:pPr>
      <w:r w:rsidRPr="0087575E">
        <w:rPr>
          <w:rFonts w:ascii="Times New Roman" w:hAnsi="Times New Roman" w:cs="Times New Roman"/>
        </w:rPr>
        <w:t xml:space="preserve">  </w:t>
      </w:r>
    </w:p>
    <w:tbl>
      <w:tblPr>
        <w:tblStyle w:val="TableGrid0"/>
        <w:tblW w:w="9354" w:type="dxa"/>
        <w:tblInd w:w="24" w:type="dxa"/>
        <w:tblCellMar>
          <w:top w:w="20" w:type="dxa"/>
        </w:tblCellMar>
        <w:tblLook w:val="04A0" w:firstRow="1" w:lastRow="0" w:firstColumn="1" w:lastColumn="0" w:noHBand="0" w:noVBand="1"/>
      </w:tblPr>
      <w:tblGrid>
        <w:gridCol w:w="4047"/>
        <w:gridCol w:w="35"/>
        <w:gridCol w:w="5272"/>
      </w:tblGrid>
      <w:tr w:rsidR="00897A04" w:rsidRPr="00043603" w:rsidTr="00D30650">
        <w:trPr>
          <w:trHeight w:val="398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Dates   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Topics/ Chapters to be covered/ Events  </w:t>
            </w:r>
          </w:p>
        </w:tc>
      </w:tr>
      <w:tr w:rsidR="00897A04" w:rsidRPr="00043603" w:rsidTr="00D30650">
        <w:trPr>
          <w:trHeight w:val="766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43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43AD" w:rsidRPr="005C43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July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5C43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43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D53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July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5C43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Principle of NMR, the PMR spectrum, number of signals, peak areas, Equivalent and non-equivalent protons  </w:t>
            </w:r>
          </w:p>
        </w:tc>
      </w:tr>
      <w:tr w:rsidR="00897A04" w:rsidRPr="00043603" w:rsidTr="00D30650">
        <w:trPr>
          <w:trHeight w:val="1135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5C43AD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5C43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897A04">
              <w:rPr>
                <w:rFonts w:ascii="Times New Roman" w:hAnsi="Times New Roman" w:cs="Times New Roman"/>
                <w:sz w:val="28"/>
                <w:szCs w:val="28"/>
              </w:rPr>
              <w:t xml:space="preserve"> July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C43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A04">
              <w:rPr>
                <w:rFonts w:ascii="Times New Roman" w:hAnsi="Times New Roman" w:cs="Times New Roman"/>
                <w:sz w:val="28"/>
                <w:szCs w:val="28"/>
              </w:rPr>
              <w:t>Aug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97A04" w:rsidRPr="00043603" w:rsidRDefault="00897A04" w:rsidP="00D30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ind w:left="-19"/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positions of signal and chemical shift,</w:t>
            </w:r>
            <w:bookmarkStart w:id="0" w:name="_GoBack"/>
            <w:bookmarkEnd w:id="0"/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shielding and de-shielding of </w:t>
            </w:r>
            <w:proofErr w:type="gramStart"/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protons,  Proton</w:t>
            </w:r>
            <w:proofErr w:type="gramEnd"/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counting, splitting of signal and coupling constant  </w:t>
            </w:r>
          </w:p>
        </w:tc>
      </w:tr>
      <w:tr w:rsidR="00897A04" w:rsidRPr="00043603" w:rsidTr="00D30650">
        <w:trPr>
          <w:trHeight w:val="1136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FD53BB" w:rsidRDefault="00730A50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30A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A04">
              <w:rPr>
                <w:rFonts w:ascii="Times New Roman" w:hAnsi="Times New Roman" w:cs="Times New Roman"/>
                <w:sz w:val="28"/>
                <w:szCs w:val="28"/>
              </w:rPr>
              <w:t>Aug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A04">
              <w:rPr>
                <w:rFonts w:ascii="Times New Roman" w:hAnsi="Times New Roman" w:cs="Times New Roman"/>
                <w:sz w:val="28"/>
                <w:szCs w:val="28"/>
              </w:rPr>
              <w:t>Aug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spacing w:line="23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magnetic equivalence of protons, Discussion of PMR spectra of the </w:t>
            </w:r>
            <w:proofErr w:type="gramStart"/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molecules :</w:t>
            </w:r>
            <w:proofErr w:type="gramEnd"/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ethyl bromide, n-propyl bromide, isopropyl bromide, </w:t>
            </w:r>
          </w:p>
          <w:p w:rsidR="00897A04" w:rsidRPr="00043603" w:rsidRDefault="00897A04" w:rsidP="00D30650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1,1dibromoethane  </w:t>
            </w:r>
          </w:p>
        </w:tc>
      </w:tr>
      <w:tr w:rsidR="00897A04" w:rsidRPr="00043603" w:rsidTr="00D30650">
        <w:trPr>
          <w:trHeight w:val="717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0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436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Aug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="00730A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0A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436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Aug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="00730A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97A04" w:rsidRPr="00043603" w:rsidRDefault="00897A04" w:rsidP="00D30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1,1,2-tribromoethane, ethanol, acetaldehyde, ethyl acetate, </w:t>
            </w:r>
          </w:p>
        </w:tc>
      </w:tr>
      <w:tr w:rsidR="00897A04" w:rsidRPr="00043603" w:rsidTr="00D30650">
        <w:trPr>
          <w:trHeight w:val="780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212652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A04">
              <w:rPr>
                <w:rFonts w:ascii="Times New Roman" w:hAnsi="Times New Roman" w:cs="Times New Roman"/>
                <w:sz w:val="28"/>
                <w:szCs w:val="28"/>
              </w:rPr>
              <w:t>Aug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r w:rsidR="00897A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126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A04">
              <w:rPr>
                <w:rFonts w:ascii="Times New Roman" w:hAnsi="Times New Roman" w:cs="Times New Roman"/>
                <w:sz w:val="28"/>
                <w:szCs w:val="28"/>
              </w:rPr>
              <w:t>Aug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97A04" w:rsidRPr="00043603" w:rsidRDefault="00897A04" w:rsidP="00D30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ind w:left="108" w:right="6"/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toluene, benzaldehyde and acetophenone, simple problems on PMR spectroscopy</w:t>
            </w:r>
          </w:p>
        </w:tc>
      </w:tr>
      <w:tr w:rsidR="00897A04" w:rsidRPr="00043603" w:rsidTr="00D30650">
        <w:trPr>
          <w:trHeight w:val="510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0D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26CF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Aug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="00540D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r w:rsidR="00540DB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40DB7" w:rsidRPr="00540DB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0DB7">
              <w:rPr>
                <w:rFonts w:ascii="Times New Roman" w:hAnsi="Times New Roman" w:cs="Times New Roman"/>
                <w:sz w:val="28"/>
                <w:szCs w:val="28"/>
              </w:rPr>
              <w:t>Aug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="00540D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97A04" w:rsidRPr="00043603" w:rsidRDefault="00897A04" w:rsidP="00D30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Test and Problem Solving</w:t>
            </w:r>
          </w:p>
        </w:tc>
      </w:tr>
      <w:tr w:rsidR="00897A04" w:rsidRPr="00043603" w:rsidTr="00D30650">
        <w:trPr>
          <w:trHeight w:val="1138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4214DF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14D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A04">
              <w:rPr>
                <w:rFonts w:ascii="Times New Roman" w:hAnsi="Times New Roman" w:cs="Times New Roman"/>
                <w:sz w:val="28"/>
                <w:szCs w:val="28"/>
              </w:rPr>
              <w:t>Sept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A04">
              <w:rPr>
                <w:rFonts w:ascii="Times New Roman" w:hAnsi="Times New Roman" w:cs="Times New Roman"/>
                <w:sz w:val="28"/>
                <w:szCs w:val="28"/>
              </w:rPr>
              <w:t>Sept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97A04" w:rsidRPr="00043603" w:rsidRDefault="00897A04" w:rsidP="00D306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Organomagnesium</w:t>
            </w:r>
            <w:proofErr w:type="spellEnd"/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compounds: the Grignard reagents-formation and structure and chemical reactions  </w:t>
            </w:r>
          </w:p>
        </w:tc>
      </w:tr>
      <w:tr w:rsidR="00CB397D" w:rsidRPr="00043603" w:rsidTr="00D30650">
        <w:tblPrEx>
          <w:tblCellMar>
            <w:left w:w="108" w:type="dxa"/>
            <w:right w:w="19" w:type="dxa"/>
          </w:tblCellMar>
        </w:tblPrEx>
        <w:trPr>
          <w:trHeight w:val="1136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7D" w:rsidRPr="00043603" w:rsidRDefault="00CB397D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554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Sept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554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Sept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B397D" w:rsidRPr="00043603" w:rsidRDefault="00CB397D" w:rsidP="00D3065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7D" w:rsidRPr="00043603" w:rsidRDefault="00CB397D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Organozinc compounds and  </w:t>
            </w:r>
          </w:p>
          <w:p w:rsidR="00CB397D" w:rsidRPr="00043603" w:rsidRDefault="00CB397D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Organolithium compounds: formation and chemical reactions.  </w:t>
            </w:r>
          </w:p>
        </w:tc>
      </w:tr>
      <w:tr w:rsidR="00CB397D" w:rsidRPr="00043603" w:rsidTr="00D30650">
        <w:tblPrEx>
          <w:tblCellMar>
            <w:left w:w="108" w:type="dxa"/>
            <w:right w:w="19" w:type="dxa"/>
          </w:tblCellMar>
        </w:tblPrEx>
        <w:trPr>
          <w:trHeight w:val="600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7D" w:rsidRPr="00043603" w:rsidRDefault="00CB397D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436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Sept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to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436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Sept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97D" w:rsidRPr="00043603" w:rsidRDefault="00CB397D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Test and Problem Solving</w:t>
            </w:r>
          </w:p>
        </w:tc>
      </w:tr>
    </w:tbl>
    <w:p w:rsidR="00897A04" w:rsidRPr="00043603" w:rsidRDefault="00897A04" w:rsidP="00897A04">
      <w:pPr>
        <w:spacing w:after="0"/>
        <w:ind w:right="6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0"/>
        <w:tblW w:w="9354" w:type="dxa"/>
        <w:tblInd w:w="24" w:type="dxa"/>
        <w:tblCellMar>
          <w:top w:w="20" w:type="dxa"/>
          <w:left w:w="108" w:type="dxa"/>
          <w:right w:w="19" w:type="dxa"/>
        </w:tblCellMar>
        <w:tblLook w:val="04A0" w:firstRow="1" w:lastRow="0" w:firstColumn="1" w:lastColumn="0" w:noHBand="0" w:noVBand="1"/>
      </w:tblPr>
      <w:tblGrid>
        <w:gridCol w:w="4047"/>
        <w:gridCol w:w="5307"/>
      </w:tblGrid>
      <w:tr w:rsidR="00897A04" w:rsidRPr="00043603" w:rsidTr="00D30650">
        <w:trPr>
          <w:trHeight w:val="1133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058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5804" w:rsidRPr="00B058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Sept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="00B0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r w:rsidR="00822C6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0436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Sept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="00822C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97A04" w:rsidRPr="00043603" w:rsidRDefault="00897A04" w:rsidP="00D30650">
            <w:pPr>
              <w:pStyle w:val="ListParagrap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Carbohydrates introduction,  </w:t>
            </w:r>
          </w:p>
          <w:p w:rsidR="00897A04" w:rsidRPr="00043603" w:rsidRDefault="00897A04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Classification and nomenclature, Monosaccharides, Mechanism of </w:t>
            </w:r>
            <w:proofErr w:type="spellStart"/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osazone</w:t>
            </w:r>
            <w:proofErr w:type="spellEnd"/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formation</w:t>
            </w:r>
          </w:p>
        </w:tc>
      </w:tr>
      <w:tr w:rsidR="00897A04" w:rsidRPr="00043603" w:rsidTr="00D30650">
        <w:trPr>
          <w:trHeight w:val="1135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3507C9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507C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897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Sept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A04">
              <w:rPr>
                <w:rFonts w:ascii="Times New Roman" w:hAnsi="Times New Roman" w:cs="Times New Roman"/>
                <w:sz w:val="28"/>
                <w:szCs w:val="28"/>
              </w:rPr>
              <w:t>Oct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97A04" w:rsidRPr="00043603" w:rsidRDefault="00897A04" w:rsidP="00D30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Interconversion of glucose and fructose, Chain lengthening and chain shortening of aldoses, Configuration of monosaccharides</w:t>
            </w:r>
          </w:p>
        </w:tc>
      </w:tr>
      <w:tr w:rsidR="00897A04" w:rsidRPr="00043603" w:rsidTr="00D30650">
        <w:trPr>
          <w:trHeight w:val="1135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3E4C33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A04">
              <w:rPr>
                <w:rFonts w:ascii="Times New Roman" w:hAnsi="Times New Roman" w:cs="Times New Roman"/>
                <w:sz w:val="28"/>
                <w:szCs w:val="28"/>
              </w:rPr>
              <w:t>Oct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to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A04">
              <w:rPr>
                <w:rFonts w:ascii="Times New Roman" w:hAnsi="Times New Roman" w:cs="Times New Roman"/>
                <w:sz w:val="28"/>
                <w:szCs w:val="28"/>
              </w:rPr>
              <w:t>Oct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97A04" w:rsidRPr="00043603" w:rsidRDefault="00897A04" w:rsidP="00D30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Erythro</w:t>
            </w:r>
            <w:proofErr w:type="spellEnd"/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proofErr w:type="spellStart"/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threo</w:t>
            </w:r>
            <w:proofErr w:type="spellEnd"/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diastereomers,  </w:t>
            </w:r>
          </w:p>
          <w:p w:rsidR="00897A04" w:rsidRPr="00043603" w:rsidRDefault="00897A04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Conversion of glucose into mannose, </w:t>
            </w:r>
          </w:p>
          <w:p w:rsidR="00897A04" w:rsidRPr="00043603" w:rsidRDefault="00897A04" w:rsidP="00D3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Formation of glycosides, ethers and esters,</w:t>
            </w:r>
          </w:p>
        </w:tc>
      </w:tr>
      <w:tr w:rsidR="00897A04" w:rsidRPr="00043603" w:rsidTr="00D30650">
        <w:trPr>
          <w:trHeight w:val="1136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9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44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Oct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="00CB39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r w:rsidR="00CB397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D674F" w:rsidRPr="004D67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Oct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="004D67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97A04" w:rsidRPr="00043603" w:rsidRDefault="00897A04" w:rsidP="00D30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Determination of ring size of glucose and fructose, Open chain and cyclic structure of </w:t>
            </w:r>
            <w:proofErr w:type="gramStart"/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D(</w:t>
            </w:r>
            <w:proofErr w:type="gramEnd"/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+)-glucose and D-(-)-fructose   Mechanism of </w:t>
            </w:r>
            <w:proofErr w:type="spellStart"/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mutarotation</w:t>
            </w:r>
            <w:proofErr w:type="spellEnd"/>
          </w:p>
        </w:tc>
      </w:tr>
      <w:tr w:rsidR="00897A04" w:rsidRPr="00043603" w:rsidTr="00D30650">
        <w:trPr>
          <w:trHeight w:val="1136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814F83" w:rsidRDefault="00897A04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67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436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Oct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="004D67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674F" w:rsidRPr="004D67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74F">
              <w:rPr>
                <w:rFonts w:ascii="Times New Roman" w:hAnsi="Times New Roman" w:cs="Times New Roman"/>
                <w:sz w:val="28"/>
                <w:szCs w:val="28"/>
              </w:rPr>
              <w:t>Nov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="004D67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Structure of ribose and deoxyribose, An introduction of disaccharides (maltose, sucrose and lactose)</w:t>
            </w:r>
          </w:p>
        </w:tc>
      </w:tr>
      <w:tr w:rsidR="00897A04" w:rsidRPr="00043603" w:rsidTr="00D30650">
        <w:trPr>
          <w:trHeight w:val="1136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674F" w:rsidRPr="004D67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74F">
              <w:rPr>
                <w:rFonts w:ascii="Times New Roman" w:hAnsi="Times New Roman" w:cs="Times New Roman"/>
                <w:sz w:val="28"/>
                <w:szCs w:val="28"/>
              </w:rPr>
              <w:t>Nov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="004D67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r w:rsidR="004D67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436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Nov</w:t>
            </w: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="004D67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97A04" w:rsidRPr="00043603" w:rsidRDefault="00897A04" w:rsidP="00D30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Polysaccharides (starch and cellulose)  </w:t>
            </w:r>
          </w:p>
          <w:p w:rsidR="00897A04" w:rsidRPr="00043603" w:rsidRDefault="00897A04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>Without involving structure determination</w:t>
            </w:r>
          </w:p>
        </w:tc>
      </w:tr>
      <w:tr w:rsidR="00897A04" w:rsidRPr="00043603" w:rsidTr="00D30650">
        <w:trPr>
          <w:trHeight w:val="1136"/>
        </w:trPr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4D674F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A04">
              <w:rPr>
                <w:rFonts w:ascii="Times New Roman" w:hAnsi="Times New Roman" w:cs="Times New Roman"/>
                <w:sz w:val="28"/>
                <w:szCs w:val="28"/>
              </w:rPr>
              <w:t>Nov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7A04"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 onwards </w:t>
            </w:r>
          </w:p>
          <w:p w:rsidR="00897A04" w:rsidRPr="00043603" w:rsidRDefault="00897A04" w:rsidP="00D306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04" w:rsidRPr="00043603" w:rsidRDefault="00897A04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Backlog of chapter if any, Class test,   </w:t>
            </w:r>
          </w:p>
          <w:p w:rsidR="00897A04" w:rsidRPr="00043603" w:rsidRDefault="00897A04" w:rsidP="00D30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603">
              <w:rPr>
                <w:rFonts w:ascii="Times New Roman" w:hAnsi="Times New Roman" w:cs="Times New Roman"/>
                <w:sz w:val="28"/>
                <w:szCs w:val="28"/>
              </w:rPr>
              <w:t xml:space="preserve">Test discussion and problems solving   </w:t>
            </w:r>
          </w:p>
        </w:tc>
      </w:tr>
    </w:tbl>
    <w:p w:rsidR="00897A04" w:rsidRDefault="00897A04" w:rsidP="00E7210C">
      <w:pPr>
        <w:pStyle w:val="Heading1"/>
        <w:ind w:left="9"/>
      </w:pPr>
    </w:p>
    <w:p w:rsidR="00897A04" w:rsidRDefault="00897A04" w:rsidP="00897A04">
      <w:pPr>
        <w:rPr>
          <w:lang w:val="en-US" w:eastAsia="en-US" w:bidi="ar-SA"/>
        </w:rPr>
      </w:pPr>
    </w:p>
    <w:p w:rsidR="00897A04" w:rsidRDefault="00897A04" w:rsidP="00897A04">
      <w:pPr>
        <w:rPr>
          <w:lang w:val="en-US" w:eastAsia="en-US" w:bidi="ar-SA"/>
        </w:rPr>
      </w:pPr>
    </w:p>
    <w:p w:rsidR="00897A04" w:rsidRDefault="00897A04" w:rsidP="00897A04">
      <w:pPr>
        <w:rPr>
          <w:lang w:val="en-US" w:eastAsia="en-US" w:bidi="ar-SA"/>
        </w:rPr>
      </w:pPr>
    </w:p>
    <w:p w:rsidR="00897A04" w:rsidRDefault="00897A04" w:rsidP="00897A04">
      <w:pPr>
        <w:rPr>
          <w:lang w:val="en-US" w:eastAsia="en-US" w:bidi="ar-SA"/>
        </w:rPr>
      </w:pPr>
    </w:p>
    <w:p w:rsidR="00897A04" w:rsidRDefault="00897A04" w:rsidP="00897A04">
      <w:pPr>
        <w:rPr>
          <w:lang w:val="en-US" w:eastAsia="en-US" w:bidi="ar-SA"/>
        </w:rPr>
      </w:pPr>
    </w:p>
    <w:p w:rsidR="00897A04" w:rsidRDefault="00897A04" w:rsidP="00897A04">
      <w:pPr>
        <w:rPr>
          <w:lang w:val="en-US" w:eastAsia="en-US" w:bidi="ar-SA"/>
        </w:rPr>
      </w:pPr>
    </w:p>
    <w:p w:rsidR="00897A04" w:rsidRDefault="00897A04" w:rsidP="00897A04">
      <w:pPr>
        <w:rPr>
          <w:lang w:val="en-US" w:eastAsia="en-US" w:bidi="ar-SA"/>
        </w:rPr>
      </w:pPr>
    </w:p>
    <w:p w:rsidR="00897A04" w:rsidRDefault="00897A04" w:rsidP="00897A04">
      <w:pPr>
        <w:rPr>
          <w:lang w:val="en-US" w:eastAsia="en-US" w:bidi="ar-SA"/>
        </w:rPr>
      </w:pPr>
    </w:p>
    <w:p w:rsidR="00897A04" w:rsidRDefault="00897A04" w:rsidP="00897A04">
      <w:pPr>
        <w:rPr>
          <w:lang w:val="en-US" w:eastAsia="en-US" w:bidi="ar-SA"/>
        </w:rPr>
      </w:pPr>
    </w:p>
    <w:p w:rsidR="00897A04" w:rsidRPr="00897A04" w:rsidRDefault="00897A04" w:rsidP="00897A04">
      <w:pPr>
        <w:rPr>
          <w:lang w:val="en-US" w:eastAsia="en-US" w:bidi="ar-SA"/>
        </w:rPr>
      </w:pPr>
    </w:p>
    <w:sectPr w:rsidR="00897A04" w:rsidRPr="00897A04" w:rsidSect="00FB2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0C"/>
    <w:rsid w:val="000A73CC"/>
    <w:rsid w:val="001105F0"/>
    <w:rsid w:val="00182967"/>
    <w:rsid w:val="00212652"/>
    <w:rsid w:val="00326DE2"/>
    <w:rsid w:val="003507C9"/>
    <w:rsid w:val="003515A7"/>
    <w:rsid w:val="003E4C33"/>
    <w:rsid w:val="004214DF"/>
    <w:rsid w:val="00424420"/>
    <w:rsid w:val="004D674F"/>
    <w:rsid w:val="00540DB7"/>
    <w:rsid w:val="00546F1F"/>
    <w:rsid w:val="005C43AD"/>
    <w:rsid w:val="00680BC7"/>
    <w:rsid w:val="00730A50"/>
    <w:rsid w:val="00814F83"/>
    <w:rsid w:val="00822C6F"/>
    <w:rsid w:val="00897A04"/>
    <w:rsid w:val="008D3593"/>
    <w:rsid w:val="008F006E"/>
    <w:rsid w:val="00952C05"/>
    <w:rsid w:val="00A063DE"/>
    <w:rsid w:val="00A14989"/>
    <w:rsid w:val="00AA5A93"/>
    <w:rsid w:val="00AB32CA"/>
    <w:rsid w:val="00B05804"/>
    <w:rsid w:val="00B554C3"/>
    <w:rsid w:val="00BE5EEF"/>
    <w:rsid w:val="00C20A98"/>
    <w:rsid w:val="00C97E56"/>
    <w:rsid w:val="00CB397D"/>
    <w:rsid w:val="00CE492E"/>
    <w:rsid w:val="00DB05ED"/>
    <w:rsid w:val="00E7210C"/>
    <w:rsid w:val="00F26CFC"/>
    <w:rsid w:val="00FD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51256"/>
  <w15:chartTrackingRefBased/>
  <w15:docId w15:val="{C6B6F7E7-B0E4-4011-A490-9710E54B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10C"/>
    <w:rPr>
      <w:rFonts w:eastAsiaTheme="minorEastAsia" w:cs="Mangal"/>
      <w:szCs w:val="20"/>
      <w:lang w:val="en-GB" w:eastAsia="en-GB" w:bidi="hi-IN"/>
    </w:rPr>
  </w:style>
  <w:style w:type="paragraph" w:styleId="Heading1">
    <w:name w:val="heading 1"/>
    <w:next w:val="Normal"/>
    <w:link w:val="Heading1Char"/>
    <w:uiPriority w:val="9"/>
    <w:unhideWhenUsed/>
    <w:qFormat/>
    <w:rsid w:val="00E7210C"/>
    <w:pPr>
      <w:keepNext/>
      <w:keepLines/>
      <w:spacing w:after="14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10C"/>
    <w:rPr>
      <w:rFonts w:ascii="Times New Roman" w:eastAsia="Times New Roman" w:hAnsi="Times New Roman" w:cs="Times New Roman"/>
      <w:b/>
      <w:color w:val="000000"/>
      <w:sz w:val="32"/>
      <w:u w:val="single" w:color="000000"/>
      <w:lang w:val="en-US"/>
    </w:rPr>
  </w:style>
  <w:style w:type="table" w:styleId="TableGrid">
    <w:name w:val="Table Grid"/>
    <w:basedOn w:val="TableNormal"/>
    <w:uiPriority w:val="59"/>
    <w:rsid w:val="00E721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7210C"/>
    <w:pPr>
      <w:spacing w:after="200" w:line="276" w:lineRule="auto"/>
      <w:ind w:left="720"/>
      <w:contextualSpacing/>
    </w:pPr>
    <w:rPr>
      <w:rFonts w:eastAsiaTheme="minorHAnsi" w:cstheme="minorBidi"/>
      <w:szCs w:val="22"/>
      <w:lang w:val="en-US" w:eastAsia="en-US" w:bidi="ar-SA"/>
    </w:rPr>
  </w:style>
  <w:style w:type="table" w:customStyle="1" w:styleId="TableGrid0">
    <w:name w:val="TableGrid"/>
    <w:rsid w:val="00E7210C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Pooja</cp:lastModifiedBy>
  <cp:revision>12</cp:revision>
  <dcterms:created xsi:type="dcterms:W3CDTF">2025-08-19T08:00:00Z</dcterms:created>
  <dcterms:modified xsi:type="dcterms:W3CDTF">2025-08-19T08:36:00Z</dcterms:modified>
</cp:coreProperties>
</file>